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AD101" w14:textId="5468B545" w:rsidR="00C5594E" w:rsidRPr="00C5594E" w:rsidRDefault="00C5594E" w:rsidP="00C5594E">
      <w:pPr>
        <w:pStyle w:val="Listenabsatz"/>
        <w:numPr>
          <w:ilvl w:val="0"/>
          <w:numId w:val="1"/>
        </w:numPr>
      </w:pPr>
      <w:r w:rsidRPr="00C5594E">
        <w:rPr>
          <w:b/>
          <w:bCs/>
        </w:rPr>
        <w:t>Höfetour</w:t>
      </w:r>
      <w:r>
        <w:rPr>
          <w:b/>
          <w:bCs/>
        </w:rPr>
        <w:t>:</w:t>
      </w:r>
      <w:r w:rsidRPr="00C5594E">
        <w:rPr>
          <w:b/>
          <w:bCs/>
        </w:rPr>
        <w:t xml:space="preserve"> Zukunft: Landwirtschaft von morgen hautnah erleben</w:t>
      </w:r>
    </w:p>
    <w:p w14:paraId="06B0E916" w14:textId="77777777" w:rsidR="00C5594E" w:rsidRPr="00C5594E" w:rsidRDefault="00C5594E" w:rsidP="00C5594E">
      <w:r w:rsidRPr="00C5594E">
        <w:t>Am Freitag, dem 4. September 2026, lädt die Kreislaufregion Melk-Scheibbs zur ersten „Höfetour Zukunft“ ein. Neun innovative Betriebe und Einrichtungen öffnen ihre Türen und gewähren spannende Einblicke in zukunftsweisende Ansätze der Landwirtschaft. Besucherinnen und Besucher können sich aus insgesamt neun Stationen ihr individuelles Programm zusammenstellen und bis zu vier Betriebe an einem Tag besuchen.</w:t>
      </w:r>
    </w:p>
    <w:p w14:paraId="4BEA9CAD" w14:textId="77777777" w:rsidR="00C5594E" w:rsidRPr="00C5594E" w:rsidRDefault="00C5594E" w:rsidP="00C5594E">
      <w:r w:rsidRPr="00C5594E">
        <w:t>Besonders stark vertreten ist dabei der Bezirk Scheibbs mit vier Stationen, die zeigen, wie Innovation, Nachhaltigkeit und regionale Wertschöpfung bereits heute erfolgreich umgesetzt werden.</w:t>
      </w:r>
    </w:p>
    <w:p w14:paraId="02896EB8" w14:textId="77777777" w:rsidR="00C5594E" w:rsidRPr="00C5594E" w:rsidRDefault="00C5594E" w:rsidP="00C5594E">
      <w:r w:rsidRPr="00C5594E">
        <w:t xml:space="preserve">In </w:t>
      </w:r>
      <w:r w:rsidRPr="007A26E3">
        <w:rPr>
          <w:b/>
          <w:bCs/>
        </w:rPr>
        <w:t>Oberndorf an der Melk</w:t>
      </w:r>
      <w:r w:rsidRPr="00C5594E">
        <w:t xml:space="preserve"> präsentiert die Familie Brandstetter ihr Aquaponik-System, in dem Fischzucht und Gemüseproduktion in einem geschlossenen Kreislauf miteinander verbunden werden. Die ressourcenschonende Kombination von Aquakultur und Pflanzenbau gilt als vielversprechender Ansatz für die Lebensmittelproduktion der Zukunft.</w:t>
      </w:r>
    </w:p>
    <w:p w14:paraId="6D694276" w14:textId="4FFF0C34" w:rsidR="00C5594E" w:rsidRPr="00C5594E" w:rsidRDefault="00C5594E" w:rsidP="00C5594E">
      <w:r w:rsidRPr="00C5594E">
        <w:t xml:space="preserve">In </w:t>
      </w:r>
      <w:r w:rsidRPr="007A26E3">
        <w:rPr>
          <w:b/>
          <w:bCs/>
        </w:rPr>
        <w:t>Purgstall</w:t>
      </w:r>
      <w:r w:rsidRPr="00C5594E">
        <w:t xml:space="preserve"> gibt Valentin Seiringer Einblicke in den Bodenaufbau im Biolandbau. Bei einer Feldbegehung zeigt der Bio-Landwirt, wie Humusaufbau, Mulchsaat, Zwischenfrüchte, Erosionsschutz und moderne Bewässerung erfolgreich zusammenspielen können.</w:t>
      </w:r>
    </w:p>
    <w:p w14:paraId="5CB9755E" w14:textId="75699A2A" w:rsidR="00C5594E" w:rsidRPr="00C5594E" w:rsidRDefault="00C5594E" w:rsidP="00C5594E">
      <w:r w:rsidRPr="00C5594E">
        <w:t xml:space="preserve">In </w:t>
      </w:r>
      <w:r w:rsidRPr="007A26E3">
        <w:rPr>
          <w:b/>
          <w:bCs/>
        </w:rPr>
        <w:t>Wieselburg</w:t>
      </w:r>
      <w:r w:rsidRPr="00C5594E">
        <w:t xml:space="preserve"> lädt der Genuss- und Erlebnishof Wurzer zur Besichtigung einer Agri-PV-Anlage über Beerenkulturen ein. Die Station zeigt eindrucksvoll, wie landwirtschaftliche Produktion und erneuerbare Energiegewinnung auf derselben Fläche kombiniert werden können.</w:t>
      </w:r>
      <w:r w:rsidR="00CE656B">
        <w:t xml:space="preserve"> </w:t>
      </w:r>
      <w:r w:rsidRPr="00C5594E">
        <w:t xml:space="preserve">Ebenfalls in </w:t>
      </w:r>
      <w:r w:rsidRPr="007A26E3">
        <w:rPr>
          <w:b/>
          <w:bCs/>
        </w:rPr>
        <w:t>Wieselburg</w:t>
      </w:r>
      <w:r w:rsidRPr="00C5594E">
        <w:t xml:space="preserve"> öffnet die Innovation Farm ihre Tore. Besucherinnen und Besucher erfahren, wie digitale Technologien wie Drohnen, Satellitendaten und Künstliche Intelligenz bereits heute in der Landwirtschaft eingesetzt werden und welche Möglichkeiten sich daraus für die Praxis ergeben.</w:t>
      </w:r>
    </w:p>
    <w:p w14:paraId="51D88212" w14:textId="77777777" w:rsidR="00C5594E" w:rsidRPr="00C5594E" w:rsidRDefault="00C5594E" w:rsidP="00C5594E">
      <w:r w:rsidRPr="00C5594E">
        <w:t>Die Höfetour richtet sich an Landwirtinnen und Landwirte, Unternehmen, Bildungseinrichtungen sowie alle Interessierten, die sich über die Landwirtschaft von morgen informieren möchten. Neben den fachlichen Einblicken bietet die Veranstaltung zahlreiche Möglichkeiten zum Austausch mit Praktikerinnen, Praktikern und Expertinnen und Experten.</w:t>
      </w:r>
    </w:p>
    <w:p w14:paraId="7A02CE18" w14:textId="398CD97C" w:rsidR="00C5594E" w:rsidRPr="00C5594E" w:rsidRDefault="00C5594E" w:rsidP="00C5594E">
      <w:r w:rsidRPr="00C5594E">
        <w:rPr>
          <w:b/>
          <w:bCs/>
        </w:rPr>
        <w:t>Termin:</w:t>
      </w:r>
      <w:r w:rsidRPr="00C5594E">
        <w:t xml:space="preserve"> Freitag, 4. September 2026</w:t>
      </w:r>
      <w:r w:rsidRPr="00C5594E">
        <w:br/>
      </w:r>
      <w:r w:rsidRPr="00C5594E">
        <w:rPr>
          <w:b/>
          <w:bCs/>
        </w:rPr>
        <w:t>Ort:</w:t>
      </w:r>
      <w:r w:rsidRPr="00C5594E">
        <w:t xml:space="preserve"> Kreislaufregion Melk-Scheibbs</w:t>
      </w:r>
      <w:r w:rsidRPr="00C5594E">
        <w:br/>
      </w:r>
      <w:r w:rsidRPr="00C5594E">
        <w:rPr>
          <w:b/>
          <w:bCs/>
        </w:rPr>
        <w:t>Informationen und Anmeldung:</w:t>
      </w:r>
      <w:r w:rsidRPr="00C5594E">
        <w:t xml:space="preserve"> https://kreislaufregion.at/hoefetour-zukunft/</w:t>
      </w:r>
    </w:p>
    <w:p w14:paraId="58A95B97" w14:textId="513DE007" w:rsidR="00C5594E" w:rsidRPr="00C5594E" w:rsidRDefault="00C5594E" w:rsidP="00C5594E">
      <w:r w:rsidRPr="00C5594E">
        <w:t xml:space="preserve">Die Kreislaufregion Melk-Scheibbs zeigt mit dieser Veranstaltung </w:t>
      </w:r>
      <w:r>
        <w:t>auf</w:t>
      </w:r>
      <w:r w:rsidRPr="00C5594E">
        <w:t>, wie regionale Kreislaufwirtschaft, innovative Technologien und nachhaltige Landwirtschaft gemeinsam zur Zukunftsfähigkeit der Region beitragen können.</w:t>
      </w:r>
    </w:p>
    <w:p w14:paraId="7A9762D0" w14:textId="416AEB9F" w:rsidR="00C5594E" w:rsidRPr="00CE656B" w:rsidRDefault="004B5938">
      <w:r w:rsidRPr="00CE656B">
        <w:lastRenderedPageBreak/>
        <w:t>Wer sind wir? Die Kreislaufregion Melk-Scheibbs ist ein regionales Innovationsnetzwerk, das sich der Förderung von Bioökonomie und Kreislaufwirtschaft im ländlichen Raum widmet. Ziel ist es, regionale Stoffkreisläufe zu stärken, neue Geschäftsmodelle zu entwickeln und die Zusammenarbeit zwischen Landwirtschaft, Industrie, Forschung und Verwaltung zu fördern.</w:t>
      </w:r>
    </w:p>
    <w:sectPr w:rsidR="00C5594E" w:rsidRPr="00CE65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16F93"/>
    <w:multiLevelType w:val="hybridMultilevel"/>
    <w:tmpl w:val="76949C60"/>
    <w:lvl w:ilvl="0" w:tplc="306C2C86">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354652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4E"/>
    <w:rsid w:val="003E12EE"/>
    <w:rsid w:val="004B5938"/>
    <w:rsid w:val="00594130"/>
    <w:rsid w:val="006D421E"/>
    <w:rsid w:val="007A26E3"/>
    <w:rsid w:val="00C5594E"/>
    <w:rsid w:val="00C61D63"/>
    <w:rsid w:val="00CE656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C232"/>
  <w15:chartTrackingRefBased/>
  <w15:docId w15:val="{2D95D5FF-AC3A-4B03-B17D-69901247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55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55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5594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5594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5594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5594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5594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5594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5594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5594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5594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5594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5594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5594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5594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5594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5594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5594E"/>
    <w:rPr>
      <w:rFonts w:eastAsiaTheme="majorEastAsia" w:cstheme="majorBidi"/>
      <w:color w:val="272727" w:themeColor="text1" w:themeTint="D8"/>
    </w:rPr>
  </w:style>
  <w:style w:type="paragraph" w:styleId="Titel">
    <w:name w:val="Title"/>
    <w:basedOn w:val="Standard"/>
    <w:next w:val="Standard"/>
    <w:link w:val="TitelZchn"/>
    <w:uiPriority w:val="10"/>
    <w:qFormat/>
    <w:rsid w:val="00C55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5594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5594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5594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5594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5594E"/>
    <w:rPr>
      <w:i/>
      <w:iCs/>
      <w:color w:val="404040" w:themeColor="text1" w:themeTint="BF"/>
    </w:rPr>
  </w:style>
  <w:style w:type="paragraph" w:styleId="Listenabsatz">
    <w:name w:val="List Paragraph"/>
    <w:basedOn w:val="Standard"/>
    <w:uiPriority w:val="34"/>
    <w:qFormat/>
    <w:rsid w:val="00C5594E"/>
    <w:pPr>
      <w:ind w:left="720"/>
      <w:contextualSpacing/>
    </w:pPr>
  </w:style>
  <w:style w:type="character" w:styleId="IntensiveHervorhebung">
    <w:name w:val="Intense Emphasis"/>
    <w:basedOn w:val="Absatz-Standardschriftart"/>
    <w:uiPriority w:val="21"/>
    <w:qFormat/>
    <w:rsid w:val="00C5594E"/>
    <w:rPr>
      <w:i/>
      <w:iCs/>
      <w:color w:val="0F4761" w:themeColor="accent1" w:themeShade="BF"/>
    </w:rPr>
  </w:style>
  <w:style w:type="paragraph" w:styleId="IntensivesZitat">
    <w:name w:val="Intense Quote"/>
    <w:basedOn w:val="Standard"/>
    <w:next w:val="Standard"/>
    <w:link w:val="IntensivesZitatZchn"/>
    <w:uiPriority w:val="30"/>
    <w:qFormat/>
    <w:rsid w:val="00C55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5594E"/>
    <w:rPr>
      <w:i/>
      <w:iCs/>
      <w:color w:val="0F4761" w:themeColor="accent1" w:themeShade="BF"/>
    </w:rPr>
  </w:style>
  <w:style w:type="character" w:styleId="IntensiverVerweis">
    <w:name w:val="Intense Reference"/>
    <w:basedOn w:val="Absatz-Standardschriftart"/>
    <w:uiPriority w:val="32"/>
    <w:qFormat/>
    <w:rsid w:val="00C5594E"/>
    <w:rPr>
      <w:b/>
      <w:bCs/>
      <w:smallCaps/>
      <w:color w:val="0F4761" w:themeColor="accent1" w:themeShade="BF"/>
      <w:spacing w:val="5"/>
    </w:rPr>
  </w:style>
  <w:style w:type="character" w:styleId="Hyperlink">
    <w:name w:val="Hyperlink"/>
    <w:basedOn w:val="Absatz-Standardschriftart"/>
    <w:uiPriority w:val="99"/>
    <w:unhideWhenUsed/>
    <w:rsid w:val="00C5594E"/>
    <w:rPr>
      <w:color w:val="467886" w:themeColor="hyperlink"/>
      <w:u w:val="single"/>
    </w:rPr>
  </w:style>
  <w:style w:type="character" w:styleId="NichtaufgelsteErwhnung">
    <w:name w:val="Unresolved Mention"/>
    <w:basedOn w:val="Absatz-Standardschriftart"/>
    <w:uiPriority w:val="99"/>
    <w:semiHidden/>
    <w:unhideWhenUsed/>
    <w:rsid w:val="00C55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2532</Characters>
  <Application>Microsoft Office Word</Application>
  <DocSecurity>0</DocSecurity>
  <Lines>44</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Annemarie</dc:creator>
  <cp:keywords/>
  <dc:description/>
  <cp:lastModifiedBy>Haydn Annemarie</cp:lastModifiedBy>
  <cp:revision>3</cp:revision>
  <dcterms:created xsi:type="dcterms:W3CDTF">2026-06-26T05:49:00Z</dcterms:created>
  <dcterms:modified xsi:type="dcterms:W3CDTF">2026-06-26T06:49:00Z</dcterms:modified>
</cp:coreProperties>
</file>