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45D0" w14:textId="77777777" w:rsidR="00CB13C8" w:rsidRPr="00CB13C8" w:rsidRDefault="00CB13C8" w:rsidP="00CB13C8">
      <w:pPr>
        <w:rPr>
          <w:rFonts w:ascii="Aptos" w:hAnsi="Aptos" w:cs="Arial"/>
          <w:b/>
          <w:sz w:val="32"/>
          <w:szCs w:val="32"/>
        </w:rPr>
      </w:pPr>
    </w:p>
    <w:p w14:paraId="6FEAFF48" w14:textId="77777777" w:rsidR="00CB13C8" w:rsidRPr="00CB13C8" w:rsidRDefault="0083694F" w:rsidP="00CB13C8">
      <w:pPr>
        <w:rPr>
          <w:rFonts w:ascii="Aptos" w:hAnsi="Aptos" w:cs="Arial"/>
          <w:b/>
          <w:sz w:val="36"/>
          <w:szCs w:val="36"/>
        </w:rPr>
      </w:pPr>
      <w:r w:rsidRPr="00CB13C8">
        <w:rPr>
          <w:rFonts w:ascii="Aptos" w:hAnsi="Aptos" w:cs="Arial"/>
          <w:b/>
          <w:sz w:val="36"/>
          <w:szCs w:val="36"/>
        </w:rPr>
        <w:t xml:space="preserve">„Tut gut!“ lässt jetzt die inneren </w:t>
      </w:r>
    </w:p>
    <w:p w14:paraId="5C91048E" w14:textId="1EEFC87C" w:rsidR="003E5ADF" w:rsidRPr="00CB13C8" w:rsidRDefault="0083694F" w:rsidP="00CB13C8">
      <w:pPr>
        <w:rPr>
          <w:rFonts w:ascii="Aptos" w:hAnsi="Aptos" w:cs="Arial"/>
          <w:b/>
          <w:sz w:val="36"/>
          <w:szCs w:val="36"/>
        </w:rPr>
      </w:pPr>
      <w:r w:rsidRPr="00CB13C8">
        <w:rPr>
          <w:rFonts w:ascii="Aptos" w:hAnsi="Aptos" w:cs="Arial"/>
          <w:b/>
          <w:sz w:val="36"/>
          <w:szCs w:val="36"/>
        </w:rPr>
        <w:t>Schweinehunde schrumpfen</w:t>
      </w:r>
    </w:p>
    <w:p w14:paraId="759ED528" w14:textId="77777777" w:rsidR="00CB13C8" w:rsidRDefault="00CB13C8">
      <w:pPr>
        <w:spacing w:line="360" w:lineRule="auto"/>
        <w:rPr>
          <w:rFonts w:ascii="Aptos" w:hAnsi="Aptos" w:cs="Arial"/>
          <w:b/>
          <w:bCs/>
          <w:sz w:val="18"/>
          <w:szCs w:val="18"/>
          <w:lang w:val="de-DE"/>
        </w:rPr>
      </w:pPr>
    </w:p>
    <w:p w14:paraId="7F3422EA" w14:textId="77777777" w:rsidR="00CB13C8" w:rsidRPr="00CB13C8" w:rsidRDefault="00CB13C8">
      <w:pPr>
        <w:spacing w:line="360" w:lineRule="auto"/>
        <w:rPr>
          <w:rFonts w:ascii="Aptos" w:hAnsi="Aptos" w:cs="Arial"/>
          <w:b/>
          <w:bCs/>
          <w:sz w:val="18"/>
          <w:szCs w:val="18"/>
          <w:lang w:val="de-DE"/>
        </w:rPr>
      </w:pPr>
    </w:p>
    <w:p w14:paraId="4268A29D" w14:textId="366902D7" w:rsidR="003E5ADF" w:rsidRPr="00CB13C8" w:rsidRDefault="003723CA" w:rsidP="00CB13C8">
      <w:pPr>
        <w:jc w:val="both"/>
        <w:rPr>
          <w:rFonts w:ascii="Aptos" w:hAnsi="Aptos" w:cs="Arial"/>
          <w:b/>
          <w:bCs/>
          <w:lang w:val="de-DE"/>
        </w:rPr>
      </w:pPr>
      <w:r w:rsidRPr="00CB13C8">
        <w:rPr>
          <w:rFonts w:ascii="Aptos" w:hAnsi="Aptos" w:cs="Arial"/>
          <w:b/>
          <w:bCs/>
          <w:lang w:val="de-DE"/>
        </w:rPr>
        <w:t xml:space="preserve">„Tut gut!“-Markenbotschafterin Kati </w:t>
      </w:r>
      <w:proofErr w:type="spellStart"/>
      <w:r w:rsidRPr="00CB13C8">
        <w:rPr>
          <w:rFonts w:ascii="Aptos" w:hAnsi="Aptos" w:cs="Arial"/>
          <w:b/>
          <w:bCs/>
          <w:lang w:val="de-DE"/>
        </w:rPr>
        <w:t>Bellowitsch</w:t>
      </w:r>
      <w:proofErr w:type="spellEnd"/>
      <w:r w:rsidR="0083694F" w:rsidRPr="00CB13C8">
        <w:rPr>
          <w:rFonts w:ascii="Aptos" w:hAnsi="Aptos" w:cs="Arial"/>
          <w:b/>
          <w:bCs/>
          <w:lang w:val="de-DE"/>
        </w:rPr>
        <w:t xml:space="preserve">: „Mit ‚Tut gut!‘ den inneren Schweinehund schrumpfen lassen und gesünder leben. Auf </w:t>
      </w:r>
      <w:hyperlink r:id="rId8" w:history="1">
        <w:r w:rsidR="0083694F" w:rsidRPr="00546922">
          <w:rPr>
            <w:rStyle w:val="Hyperlink"/>
            <w:rFonts w:ascii="Aptos" w:hAnsi="Aptos" w:cs="Arial"/>
            <w:b/>
            <w:bCs/>
            <w:i/>
            <w:iCs/>
            <w:color w:val="auto"/>
            <w:u w:val="none"/>
            <w:lang w:val="de-DE"/>
          </w:rPr>
          <w:t>noetutgut.at/</w:t>
        </w:r>
        <w:proofErr w:type="spellStart"/>
        <w:r w:rsidR="0083694F" w:rsidRPr="00546922">
          <w:rPr>
            <w:rStyle w:val="Hyperlink"/>
            <w:rFonts w:ascii="Aptos" w:hAnsi="Aptos" w:cs="Arial"/>
            <w:b/>
            <w:bCs/>
            <w:i/>
            <w:iCs/>
            <w:color w:val="auto"/>
            <w:u w:val="none"/>
            <w:lang w:val="de-DE"/>
          </w:rPr>
          <w:t>schweinehund</w:t>
        </w:r>
        <w:proofErr w:type="spellEnd"/>
      </w:hyperlink>
      <w:r w:rsidR="0083694F" w:rsidRPr="00546922">
        <w:rPr>
          <w:rFonts w:ascii="Aptos" w:hAnsi="Aptos" w:cs="Arial"/>
          <w:b/>
          <w:bCs/>
          <w:lang w:val="de-DE"/>
        </w:rPr>
        <w:t xml:space="preserve"> ab jetzt seinen persönlichen Schweinehund ermitteln </w:t>
      </w:r>
      <w:r w:rsidR="0083694F" w:rsidRPr="00CB13C8">
        <w:rPr>
          <w:rFonts w:ascii="Aptos" w:hAnsi="Aptos" w:cs="Arial"/>
          <w:b/>
          <w:bCs/>
          <w:lang w:val="de-DE"/>
        </w:rPr>
        <w:t>und attraktive Preise gewinnen.</w:t>
      </w:r>
      <w:r w:rsidR="0083694F" w:rsidRPr="00CB13C8">
        <w:rPr>
          <w:rStyle w:val="Fett"/>
          <w:rFonts w:ascii="Aptos" w:hAnsi="Aptos" w:cs="Arial"/>
        </w:rPr>
        <w:t xml:space="preserve">“ </w:t>
      </w:r>
    </w:p>
    <w:p w14:paraId="43333182" w14:textId="77777777" w:rsidR="003E5ADF" w:rsidRDefault="003E5ADF">
      <w:pPr>
        <w:rPr>
          <w:rFonts w:ascii="Aptos" w:hAnsi="Aptos"/>
          <w:color w:val="284995"/>
          <w:sz w:val="14"/>
          <w:szCs w:val="14"/>
        </w:rPr>
      </w:pPr>
    </w:p>
    <w:p w14:paraId="5778FB31" w14:textId="77777777" w:rsidR="00CB13C8" w:rsidRPr="00CB13C8" w:rsidRDefault="00CB13C8">
      <w:pPr>
        <w:rPr>
          <w:rFonts w:ascii="Aptos" w:hAnsi="Aptos"/>
          <w:color w:val="284995"/>
          <w:sz w:val="14"/>
          <w:szCs w:val="14"/>
        </w:rPr>
      </w:pPr>
    </w:p>
    <w:p w14:paraId="1DFF2537" w14:textId="77777777" w:rsidR="003E5ADF" w:rsidRPr="00CB13C8" w:rsidRDefault="0083694F" w:rsidP="00CB13C8">
      <w:pPr>
        <w:jc w:val="both"/>
        <w:rPr>
          <w:rFonts w:ascii="Aptos" w:hAnsi="Aptos" w:cs="Arial"/>
        </w:rPr>
      </w:pPr>
      <w:r w:rsidRPr="00CB13C8">
        <w:rPr>
          <w:rFonts w:ascii="Aptos" w:hAnsi="Aptos" w:cs="Arial"/>
        </w:rPr>
        <w:t>Knapp 42 Prozent der Niederösterreicherinnen und Niederösterreicher haben im Vorjahr im Zuge einer Online-Umfrage die Dominanz des inneren Schweinehundes als größten Störfaktor für einen gesunden Lebensstil genannt. Damit liegt die ungeliebte Tierkombination unangefochten vor „Ich kann Süßigkeiten nicht widerstehen“ und „Ich kämpfe mit meinem Gewicht“. Die „Tut gut!“ Gesundheitsvorsorge hat dies zum Anlass genommen und einen eigenen Schwerpunkt kreiert, bei dem Bewusstseinsbildung, Empowerment und die Stärkung der Selbstwirksamkeit im Fokus stehen.</w:t>
      </w:r>
    </w:p>
    <w:p w14:paraId="6043726A" w14:textId="77777777" w:rsidR="003E5ADF" w:rsidRDefault="0083694F">
      <w:pPr>
        <w:spacing w:line="360" w:lineRule="auto"/>
        <w:jc w:val="both"/>
        <w:rPr>
          <w:rFonts w:ascii="Aptos" w:hAnsi="Aptos" w:cs="Arial"/>
          <w:sz w:val="10"/>
          <w:szCs w:val="10"/>
        </w:rPr>
      </w:pPr>
      <w:r w:rsidRPr="00CB13C8">
        <w:rPr>
          <w:rFonts w:ascii="Aptos" w:hAnsi="Aptos" w:cs="Arial"/>
          <w:sz w:val="10"/>
          <w:szCs w:val="10"/>
        </w:rPr>
        <w:t xml:space="preserve"> </w:t>
      </w:r>
    </w:p>
    <w:p w14:paraId="34A2EA09" w14:textId="77777777" w:rsidR="00CB13C8" w:rsidRPr="00CB13C8" w:rsidRDefault="00CB13C8">
      <w:pPr>
        <w:spacing w:line="360" w:lineRule="auto"/>
        <w:jc w:val="both"/>
        <w:rPr>
          <w:rFonts w:ascii="Aptos" w:hAnsi="Aptos" w:cs="Arial"/>
          <w:sz w:val="10"/>
          <w:szCs w:val="10"/>
        </w:rPr>
      </w:pPr>
    </w:p>
    <w:p w14:paraId="168938A2" w14:textId="529B4637" w:rsidR="003E5ADF" w:rsidRPr="00CB13C8" w:rsidRDefault="0083694F" w:rsidP="00CB13C8">
      <w:pPr>
        <w:jc w:val="both"/>
        <w:rPr>
          <w:rFonts w:ascii="Aptos" w:hAnsi="Aptos" w:cs="Arial"/>
        </w:rPr>
      </w:pPr>
      <w:r w:rsidRPr="00CB13C8">
        <w:rPr>
          <w:rFonts w:ascii="Aptos" w:hAnsi="Aptos" w:cs="Arial"/>
        </w:rPr>
        <w:t>„</w:t>
      </w:r>
      <w:r w:rsidRPr="00CB13C8">
        <w:rPr>
          <w:rFonts w:ascii="Aptos" w:hAnsi="Aptos" w:cs="Arial"/>
          <w:i/>
        </w:rPr>
        <w:t>Je kleiner der innere Schweinehund, desto mehr tut man für seinen persönlichen Lebensstil. Das führt langfristig zu einem Plus an Lebensqualität</w:t>
      </w:r>
      <w:r w:rsidRPr="00CB13C8">
        <w:rPr>
          <w:rFonts w:ascii="Aptos" w:hAnsi="Aptos" w:cs="Arial"/>
        </w:rPr>
        <w:t>“, beton</w:t>
      </w:r>
      <w:r w:rsidR="00810A56" w:rsidRPr="00CB13C8">
        <w:rPr>
          <w:rFonts w:ascii="Aptos" w:hAnsi="Aptos" w:cs="Arial"/>
        </w:rPr>
        <w:t xml:space="preserve">t die </w:t>
      </w:r>
      <w:r w:rsidR="00810A56" w:rsidRPr="00CB13C8">
        <w:rPr>
          <w:rFonts w:ascii="Aptos" w:hAnsi="Aptos" w:cs="Arial"/>
          <w:b/>
        </w:rPr>
        <w:t xml:space="preserve">Markenbotschafterin von „Tut gut!“, Kati </w:t>
      </w:r>
      <w:proofErr w:type="spellStart"/>
      <w:r w:rsidR="00810A56" w:rsidRPr="00CB13C8">
        <w:rPr>
          <w:rFonts w:ascii="Aptos" w:hAnsi="Aptos" w:cs="Arial"/>
          <w:b/>
        </w:rPr>
        <w:t>Bellowitsch</w:t>
      </w:r>
      <w:proofErr w:type="spellEnd"/>
      <w:r w:rsidR="00810A56" w:rsidRPr="00CB13C8">
        <w:rPr>
          <w:rFonts w:ascii="Aptos" w:hAnsi="Aptos" w:cs="Arial"/>
        </w:rPr>
        <w:t>.</w:t>
      </w:r>
      <w:r w:rsidRPr="00CB13C8">
        <w:rPr>
          <w:rFonts w:ascii="Aptos" w:hAnsi="Aptos" w:cs="Arial"/>
        </w:rPr>
        <w:t xml:space="preserve"> </w:t>
      </w:r>
    </w:p>
    <w:p w14:paraId="294E5673" w14:textId="77777777" w:rsidR="003E5ADF" w:rsidRDefault="003E5ADF">
      <w:pPr>
        <w:pStyle w:val="Listenabsatz"/>
        <w:rPr>
          <w:rFonts w:ascii="Aptos" w:hAnsi="Aptos" w:cs="Arial"/>
          <w:sz w:val="16"/>
          <w:szCs w:val="16"/>
        </w:rPr>
      </w:pPr>
    </w:p>
    <w:p w14:paraId="3B40A74D" w14:textId="77777777" w:rsidR="00CB13C8" w:rsidRPr="00CB13C8" w:rsidRDefault="00CB13C8">
      <w:pPr>
        <w:pStyle w:val="Listenabsatz"/>
        <w:rPr>
          <w:rFonts w:ascii="Aptos" w:hAnsi="Aptos" w:cs="Arial"/>
          <w:sz w:val="16"/>
          <w:szCs w:val="16"/>
        </w:rPr>
      </w:pPr>
    </w:p>
    <w:p w14:paraId="3D574B13" w14:textId="29E17C4E" w:rsidR="003E5ADF" w:rsidRPr="00CB13C8" w:rsidRDefault="0083694F" w:rsidP="00CB13C8">
      <w:pPr>
        <w:jc w:val="both"/>
        <w:rPr>
          <w:rFonts w:ascii="Aptos" w:hAnsi="Aptos" w:cs="Arial"/>
          <w:b/>
        </w:rPr>
      </w:pPr>
      <w:r w:rsidRPr="00CB13C8">
        <w:rPr>
          <w:rFonts w:ascii="Aptos" w:hAnsi="Aptos" w:cs="Arial"/>
          <w:b/>
        </w:rPr>
        <w:t>Schweinehund-Test als innovatives, niederschwelliges Angebot</w:t>
      </w:r>
    </w:p>
    <w:p w14:paraId="58E7F4D0" w14:textId="747220A4" w:rsidR="003E5ADF" w:rsidRPr="00CB13C8" w:rsidRDefault="0083694F" w:rsidP="00CB13C8">
      <w:pPr>
        <w:jc w:val="both"/>
        <w:rPr>
          <w:rFonts w:ascii="Aptos" w:hAnsi="Aptos" w:cs="Arial"/>
        </w:rPr>
      </w:pPr>
      <w:r w:rsidRPr="00CB13C8">
        <w:rPr>
          <w:rFonts w:ascii="Aptos" w:hAnsi="Aptos" w:cs="Arial"/>
          <w:bCs/>
        </w:rPr>
        <w:t xml:space="preserve">Das neue Tool ermittelt in Form von 12 Fragen, die je nach Ausprägung mit „stimme nicht zu“ bis „stimme zu“ beantwortet werden können, eine prozentuelle Gewichtung seiner persönlichen Schweinehunde. Ob man also eher einen Bewegungs-, Ernährungs- oder Mental-Schweinehund hat, hängt ganz vom ehrlichen Feedback an sich selbst ab. </w:t>
      </w:r>
    </w:p>
    <w:p w14:paraId="04ECCA36" w14:textId="77777777" w:rsidR="003E5ADF" w:rsidRDefault="003E5ADF">
      <w:pPr>
        <w:spacing w:line="360" w:lineRule="auto"/>
        <w:jc w:val="both"/>
        <w:rPr>
          <w:rFonts w:ascii="Aptos" w:hAnsi="Aptos" w:cs="Arial"/>
          <w:sz w:val="10"/>
          <w:szCs w:val="10"/>
        </w:rPr>
      </w:pPr>
    </w:p>
    <w:p w14:paraId="6BF3314B" w14:textId="77777777" w:rsidR="00CB13C8" w:rsidRPr="00CB13C8" w:rsidRDefault="00CB13C8">
      <w:pPr>
        <w:spacing w:line="360" w:lineRule="auto"/>
        <w:jc w:val="both"/>
        <w:rPr>
          <w:rFonts w:ascii="Aptos" w:hAnsi="Aptos" w:cs="Arial"/>
          <w:sz w:val="10"/>
          <w:szCs w:val="10"/>
        </w:rPr>
      </w:pPr>
    </w:p>
    <w:p w14:paraId="0B1635B7" w14:textId="77777777" w:rsidR="003E5ADF" w:rsidRPr="00CB13C8" w:rsidRDefault="0083694F" w:rsidP="00CB13C8">
      <w:pPr>
        <w:rPr>
          <w:rFonts w:ascii="Aptos" w:hAnsi="Aptos" w:cs="Arial"/>
          <w:b/>
        </w:rPr>
      </w:pPr>
      <w:r w:rsidRPr="00CB13C8">
        <w:rPr>
          <w:rFonts w:ascii="Aptos" w:hAnsi="Aptos" w:cs="Arial"/>
          <w:b/>
        </w:rPr>
        <w:t>Gewinnspiel, Webinare, Podcasts und mehr</w:t>
      </w:r>
    </w:p>
    <w:p w14:paraId="6E175484" w14:textId="77777777" w:rsidR="003E5ADF" w:rsidRPr="00CB13C8" w:rsidRDefault="0083694F" w:rsidP="00CB13C8">
      <w:pPr>
        <w:jc w:val="both"/>
        <w:rPr>
          <w:rFonts w:ascii="Aptos" w:hAnsi="Aptos" w:cs="Arial"/>
          <w:bCs/>
          <w:lang w:val="de-DE"/>
        </w:rPr>
      </w:pPr>
      <w:r w:rsidRPr="00CB13C8">
        <w:rPr>
          <w:rFonts w:ascii="Aptos" w:hAnsi="Aptos" w:cs="Arial"/>
          <w:bCs/>
          <w:lang w:val="de-DE"/>
        </w:rPr>
        <w:t xml:space="preserve">Nach erfolgreicher Absolvierung des Schweinehund-Tests wartet ein Gewinnspiel auf die Niederösterreicherinnen und Niederösterreicher. Zu gewinnen gibt es insgesamt je sechs Bewegungs-, Ernährungs- und Mentalpackages als Hauptpreise sowie eines von 1.111 Schweinehund-Packages als Trostpreis. Das Gewinnspiel läuft von 3. April bis 30. September 2024. </w:t>
      </w:r>
    </w:p>
    <w:p w14:paraId="10123E26" w14:textId="77777777" w:rsidR="003E5ADF" w:rsidRDefault="003E5ADF" w:rsidP="00CB13C8">
      <w:pPr>
        <w:jc w:val="both"/>
        <w:rPr>
          <w:rFonts w:ascii="Aptos" w:hAnsi="Aptos" w:cs="Arial"/>
          <w:bCs/>
          <w:sz w:val="10"/>
          <w:szCs w:val="10"/>
          <w:highlight w:val="yellow"/>
          <w:lang w:val="de-DE"/>
        </w:rPr>
      </w:pPr>
    </w:p>
    <w:p w14:paraId="6483B8B4" w14:textId="77777777" w:rsidR="00CB13C8" w:rsidRPr="00CB13C8" w:rsidRDefault="00CB13C8" w:rsidP="00CB13C8">
      <w:pPr>
        <w:jc w:val="both"/>
        <w:rPr>
          <w:rFonts w:ascii="Aptos" w:hAnsi="Aptos" w:cs="Arial"/>
          <w:bCs/>
          <w:sz w:val="10"/>
          <w:szCs w:val="10"/>
          <w:highlight w:val="yellow"/>
          <w:lang w:val="de-DE"/>
        </w:rPr>
      </w:pPr>
    </w:p>
    <w:p w14:paraId="26E6E464" w14:textId="595B1EF3" w:rsidR="003E5ADF" w:rsidRPr="00CB13C8" w:rsidRDefault="0083694F" w:rsidP="00CB13C8">
      <w:pPr>
        <w:jc w:val="both"/>
        <w:rPr>
          <w:rFonts w:ascii="Aptos" w:hAnsi="Aptos" w:cs="Arial"/>
          <w:bCs/>
          <w:lang w:val="de-DE"/>
        </w:rPr>
      </w:pPr>
      <w:r w:rsidRPr="00CB13C8">
        <w:rPr>
          <w:rFonts w:ascii="Aptos" w:hAnsi="Aptos" w:cs="Arial"/>
          <w:bCs/>
          <w:lang w:val="de-DE"/>
        </w:rPr>
        <w:t xml:space="preserve">Ergänzend zur Kampagne in Hörfunk, Print und Online-Medien ist die Website </w:t>
      </w:r>
      <w:hyperlink r:id="rId9" w:history="1">
        <w:r w:rsidRPr="00CB13C8">
          <w:rPr>
            <w:rStyle w:val="Hyperlink"/>
            <w:rFonts w:ascii="Aptos" w:hAnsi="Aptos" w:cs="Arial"/>
            <w:bCs/>
            <w:lang w:val="de-DE"/>
          </w:rPr>
          <w:t>noetutgut.at/</w:t>
        </w:r>
        <w:proofErr w:type="spellStart"/>
        <w:r w:rsidRPr="00CB13C8">
          <w:rPr>
            <w:rStyle w:val="Hyperlink"/>
            <w:rFonts w:ascii="Aptos" w:hAnsi="Aptos" w:cs="Arial"/>
            <w:bCs/>
            <w:lang w:val="de-DE"/>
          </w:rPr>
          <w:t>schweinehund</w:t>
        </w:r>
        <w:proofErr w:type="spellEnd"/>
      </w:hyperlink>
      <w:r w:rsidRPr="00CB13C8">
        <w:rPr>
          <w:rFonts w:ascii="Aptos" w:hAnsi="Aptos" w:cs="Arial"/>
          <w:bCs/>
          <w:lang w:val="de-DE"/>
        </w:rPr>
        <w:t xml:space="preserve"> die wichtigste Anlaufstelle für Informationen und Aktivitäten. Je ein Webinar im April, Mai und Juni runden das Schwerpunktthema ab. </w:t>
      </w:r>
    </w:p>
    <w:sectPr w:rsidR="003E5ADF" w:rsidRPr="00CB13C8" w:rsidSect="00E85906">
      <w:headerReference w:type="default" r:id="rId10"/>
      <w:footerReference w:type="default" r:id="rId11"/>
      <w:pgSz w:w="11906" w:h="16838"/>
      <w:pgMar w:top="1843" w:right="1418" w:bottom="851" w:left="1418"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560A" w14:textId="77777777" w:rsidR="003E5ADF" w:rsidRDefault="0083694F">
      <w:r>
        <w:separator/>
      </w:r>
    </w:p>
  </w:endnote>
  <w:endnote w:type="continuationSeparator" w:id="0">
    <w:p w14:paraId="71010BB9" w14:textId="77777777" w:rsidR="003E5ADF" w:rsidRDefault="0083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ible Light">
    <w:altName w:val="Courier New"/>
    <w:panose1 w:val="00000000000000000000"/>
    <w:charset w:val="4D"/>
    <w:family w:val="auto"/>
    <w:notTrueType/>
    <w:pitch w:val="variable"/>
    <w:sig w:usb0="00000001" w:usb1="00000001" w:usb2="00000000" w:usb3="00000000" w:csb0="00000093" w:csb1="00000000"/>
  </w:font>
  <w:font w:name="Interstate-Light">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3E14" w14:textId="77777777" w:rsidR="003E5ADF" w:rsidRDefault="0083694F">
    <w:pPr>
      <w:tabs>
        <w:tab w:val="left" w:pos="2800"/>
      </w:tabs>
      <w:spacing w:after="120"/>
      <w:ind w:left="-1276"/>
      <w:rPr>
        <w:rFonts w:ascii="Interstate-Light" w:hAnsi="Interstate-Light"/>
        <w:sz w:val="10"/>
        <w:szCs w:val="10"/>
      </w:rPr>
    </w:pPr>
    <w:r>
      <w:rPr>
        <w:rFonts w:ascii="Interstate-Light" w:hAnsi="Interstate-Light"/>
        <w:noProof/>
        <w:sz w:val="10"/>
        <w:szCs w:val="10"/>
      </w:rPr>
      <w:drawing>
        <wp:anchor distT="0" distB="0" distL="114300" distR="114300" simplePos="0" relativeHeight="251659264" behindDoc="0" locked="0" layoutInCell="1" allowOverlap="1" wp14:anchorId="46080C29" wp14:editId="3DC74A53">
          <wp:simplePos x="0" y="0"/>
          <wp:positionH relativeFrom="page">
            <wp:posOffset>0</wp:posOffset>
          </wp:positionH>
          <wp:positionV relativeFrom="paragraph">
            <wp:posOffset>-1624330</wp:posOffset>
          </wp:positionV>
          <wp:extent cx="7557135" cy="1765300"/>
          <wp:effectExtent l="0" t="0" r="5715" b="6350"/>
          <wp:wrapNone/>
          <wp:docPr id="175023325" name="Grafik 17502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t gut DomainBALKEN_erweitert.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765300"/>
                  </a:xfrm>
                  <a:prstGeom prst="rect">
                    <a:avLst/>
                  </a:prstGeom>
                </pic:spPr>
              </pic:pic>
            </a:graphicData>
          </a:graphic>
          <wp14:sizeRelH relativeFrom="page">
            <wp14:pctWidth>0</wp14:pctWidth>
          </wp14:sizeRelH>
          <wp14:sizeRelV relativeFrom="page">
            <wp14:pctHeight>0</wp14:pctHeight>
          </wp14:sizeRelV>
        </wp:anchor>
      </w:drawing>
    </w:r>
    <w:r>
      <w:rPr>
        <w:rFonts w:ascii="Interstate-Light" w:hAnsi="Interstate-Light"/>
        <w:noProof/>
        <w:sz w:val="10"/>
        <w:szCs w:val="10"/>
      </w:rPr>
      <w:softHyphen/>
    </w:r>
    <w:r>
      <w:rPr>
        <w:rFonts w:ascii="Interstate-Light" w:hAnsi="Interstate-Light"/>
        <w:noProof/>
        <w:sz w:val="10"/>
        <w:szCs w:val="10"/>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7080" w14:textId="77777777" w:rsidR="003E5ADF" w:rsidRDefault="0083694F">
      <w:r>
        <w:separator/>
      </w:r>
    </w:p>
  </w:footnote>
  <w:footnote w:type="continuationSeparator" w:id="0">
    <w:p w14:paraId="71512D96" w14:textId="77777777" w:rsidR="003E5ADF" w:rsidRDefault="0083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3B57" w14:textId="77777777" w:rsidR="003E5ADF" w:rsidRDefault="0083694F">
    <w:pPr>
      <w:ind w:hanging="1417"/>
      <w:rPr>
        <w:rFonts w:ascii="Faible Light" w:hAnsi="Faible Light"/>
      </w:rPr>
    </w:pPr>
    <w:r>
      <w:rPr>
        <w:rFonts w:ascii="Faible Light" w:hAnsi="Faible Light"/>
        <w:noProof/>
      </w:rPr>
      <w:drawing>
        <wp:anchor distT="0" distB="0" distL="114300" distR="114300" simplePos="0" relativeHeight="251658240" behindDoc="0" locked="0" layoutInCell="1" allowOverlap="1" wp14:anchorId="720B2702" wp14:editId="59346BD9">
          <wp:simplePos x="0" y="0"/>
          <wp:positionH relativeFrom="page">
            <wp:align>left</wp:align>
          </wp:positionH>
          <wp:positionV relativeFrom="paragraph">
            <wp:posOffset>-107950</wp:posOffset>
          </wp:positionV>
          <wp:extent cx="7924165" cy="2024437"/>
          <wp:effectExtent l="0" t="0" r="635" b="0"/>
          <wp:wrapNone/>
          <wp:docPr id="225433520" name="Grafik 22543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schirmfoto 2021-06-28 um 16.22.02.png"/>
                  <pic:cNvPicPr/>
                </pic:nvPicPr>
                <pic:blipFill>
                  <a:blip r:embed="rId1">
                    <a:extLst>
                      <a:ext uri="{28A0092B-C50C-407E-A947-70E740481C1C}">
                        <a14:useLocalDpi xmlns:a14="http://schemas.microsoft.com/office/drawing/2010/main" val="0"/>
                      </a:ext>
                    </a:extLst>
                  </a:blip>
                  <a:stretch>
                    <a:fillRect/>
                  </a:stretch>
                </pic:blipFill>
                <pic:spPr>
                  <a:xfrm>
                    <a:off x="0" y="0"/>
                    <a:ext cx="7924165" cy="202443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D38C6"/>
    <w:multiLevelType w:val="hybridMultilevel"/>
    <w:tmpl w:val="A6A20B2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0FC2A74"/>
    <w:multiLevelType w:val="hybridMultilevel"/>
    <w:tmpl w:val="D0608F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71E7435"/>
    <w:multiLevelType w:val="hybridMultilevel"/>
    <w:tmpl w:val="D48A33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14407568">
    <w:abstractNumId w:val="2"/>
  </w:num>
  <w:num w:numId="2" w16cid:durableId="733696971">
    <w:abstractNumId w:val="0"/>
  </w:num>
  <w:num w:numId="3" w16cid:durableId="1487285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ADF"/>
    <w:rsid w:val="003723CA"/>
    <w:rsid w:val="003E5ADF"/>
    <w:rsid w:val="00546922"/>
    <w:rsid w:val="00810A56"/>
    <w:rsid w:val="0083694F"/>
    <w:rsid w:val="00CB13C8"/>
    <w:rsid w:val="00D8176D"/>
    <w:rsid w:val="00E85906"/>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5F006E"/>
  <w15:docId w15:val="{57E9FC1D-95D1-498E-8252-36F34F9D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paragraph" w:styleId="Listenabsatz">
    <w:name w:val="List Paragraph"/>
    <w:aliases w:val="Conclusion de partie,Nummerierung"/>
    <w:basedOn w:val="Standard"/>
    <w:link w:val="ListenabsatzZchn"/>
    <w:uiPriority w:val="34"/>
    <w:qFormat/>
    <w:pPr>
      <w:ind w:left="720"/>
      <w:contextualSpacing/>
    </w:pPr>
  </w:style>
  <w:style w:type="character" w:styleId="Fett">
    <w:name w:val="Strong"/>
    <w:basedOn w:val="Absatz-Standardschriftart"/>
    <w:uiPriority w:val="22"/>
    <w:qFormat/>
    <w:rPr>
      <w:b/>
      <w:bCs/>
    </w:rPr>
  </w:style>
  <w:style w:type="paragraph" w:customStyle="1" w:styleId="text">
    <w:name w:val="text"/>
    <w:basedOn w:val="Standard"/>
    <w:pPr>
      <w:spacing w:before="100" w:beforeAutospacing="1" w:after="100" w:afterAutospacing="1"/>
    </w:pPr>
  </w:style>
  <w:style w:type="character" w:customStyle="1" w:styleId="ListenabsatzZchn">
    <w:name w:val="Listenabsatz Zchn"/>
    <w:aliases w:val="Conclusion de partie Zchn,Nummerierung Zchn"/>
    <w:basedOn w:val="Absatz-Standardschriftart"/>
    <w:link w:val="Listenabsatz"/>
    <w:uiPriority w:val="34"/>
    <w:locked/>
    <w:rPr>
      <w:rFonts w:ascii="Times New Roman" w:eastAsia="Times New Roman" w:hAnsi="Times New Roman" w:cs="Times New Roman"/>
      <w:sz w:val="24"/>
      <w:szCs w:val="24"/>
      <w:lang w:eastAsia="de-AT"/>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sz w:val="20"/>
      <w:szCs w:val="20"/>
      <w:lang w:eastAsia="de-A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de-A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highlight-green">
    <w:name w:val="highlight-green"/>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254888">
      <w:bodyDiv w:val="1"/>
      <w:marLeft w:val="0"/>
      <w:marRight w:val="0"/>
      <w:marTop w:val="0"/>
      <w:marBottom w:val="0"/>
      <w:divBdr>
        <w:top w:val="none" w:sz="0" w:space="0" w:color="auto"/>
        <w:left w:val="none" w:sz="0" w:space="0" w:color="auto"/>
        <w:bottom w:val="none" w:sz="0" w:space="0" w:color="auto"/>
        <w:right w:val="none" w:sz="0" w:space="0" w:color="auto"/>
      </w:divBdr>
    </w:div>
    <w:div w:id="1218514767">
      <w:bodyDiv w:val="1"/>
      <w:marLeft w:val="0"/>
      <w:marRight w:val="0"/>
      <w:marTop w:val="0"/>
      <w:marBottom w:val="0"/>
      <w:divBdr>
        <w:top w:val="none" w:sz="0" w:space="0" w:color="auto"/>
        <w:left w:val="none" w:sz="0" w:space="0" w:color="auto"/>
        <w:bottom w:val="none" w:sz="0" w:space="0" w:color="auto"/>
        <w:right w:val="none" w:sz="0" w:space="0" w:color="auto"/>
      </w:divBdr>
    </w:div>
    <w:div w:id="147436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etutgut.at/schweinehun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oetutgut.at/schweinehun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620BC-CD33-4198-A577-B1CE68CA1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1909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NOE Landeskliniken-Holding</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Gassner Christa, Tut gut</dc:creator>
  <cp:lastModifiedBy>Hinterleitner Martina</cp:lastModifiedBy>
  <cp:revision>2</cp:revision>
  <cp:lastPrinted>2021-06-28T14:25:00Z</cp:lastPrinted>
  <dcterms:created xsi:type="dcterms:W3CDTF">2024-04-23T15:40:00Z</dcterms:created>
  <dcterms:modified xsi:type="dcterms:W3CDTF">2024-04-23T15:40:00Z</dcterms:modified>
</cp:coreProperties>
</file>